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Saying Yes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By Diana Chang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“Are you Chinese?”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“Yes.”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“American?”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“Yes.”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“</w:t>
      </w:r>
      <w:r w:rsidDel="00000000" w:rsidR="00000000" w:rsidRPr="00000000">
        <w:rPr>
          <w:i w:val="1"/>
          <w:sz w:val="32"/>
          <w:szCs w:val="32"/>
          <w:rtl w:val="0"/>
        </w:rPr>
        <w:t xml:space="preserve">Really</w:t>
      </w:r>
      <w:r w:rsidDel="00000000" w:rsidR="00000000" w:rsidRPr="00000000">
        <w:rPr>
          <w:sz w:val="32"/>
          <w:szCs w:val="32"/>
          <w:rtl w:val="0"/>
        </w:rPr>
        <w:t xml:space="preserve"> Chinese?”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“No…not quite.”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“</w:t>
      </w:r>
      <w:r w:rsidDel="00000000" w:rsidR="00000000" w:rsidRPr="00000000">
        <w:rPr>
          <w:i w:val="1"/>
          <w:sz w:val="32"/>
          <w:szCs w:val="32"/>
          <w:rtl w:val="0"/>
        </w:rPr>
        <w:t xml:space="preserve">Really</w:t>
      </w:r>
      <w:r w:rsidDel="00000000" w:rsidR="00000000" w:rsidRPr="00000000">
        <w:rPr>
          <w:sz w:val="32"/>
          <w:szCs w:val="32"/>
          <w:rtl w:val="0"/>
        </w:rPr>
        <w:t xml:space="preserve"> American?”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“Well, actually, you see…”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I would rather say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yes.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Not neither-nor,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not maybe,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both, and not only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homes I’ve had,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ways I am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I’d rather say it twice, yes.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Instructions: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numPr>
        <w:ilvl w:val="0"/>
        <w:numId w:val="2"/>
      </w:numPr>
      <w:tabs>
        <w:tab w:val="center" w:pos="4680"/>
        <w:tab w:val="right" w:pos="9360"/>
      </w:tabs>
      <w:spacing w:after="0" w:before="0" w:line="240" w:lineRule="auto"/>
      <w:ind w:left="720" w:hanging="36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Read the poem.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numPr>
        <w:ilvl w:val="0"/>
        <w:numId w:val="2"/>
      </w:numPr>
      <w:tabs>
        <w:tab w:val="center" w:pos="4680"/>
        <w:tab w:val="right" w:pos="9360"/>
      </w:tabs>
      <w:spacing w:after="0" w:before="0" w:line="240" w:lineRule="auto"/>
      <w:ind w:left="720" w:hanging="36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Annotate while reading.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numPr>
        <w:ilvl w:val="0"/>
        <w:numId w:val="2"/>
      </w:numPr>
      <w:tabs>
        <w:tab w:val="center" w:pos="4680"/>
        <w:tab w:val="right" w:pos="9360"/>
      </w:tabs>
      <w:spacing w:after="0" w:before="0" w:line="240" w:lineRule="auto"/>
      <w:ind w:left="720" w:hanging="36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Complete the following text-dependent questions in your LA Notebook.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numPr>
        <w:ilvl w:val="0"/>
        <w:numId w:val="1"/>
      </w:numPr>
      <w:spacing w:after="0" w:before="0" w:line="240" w:lineRule="auto"/>
      <w:ind w:left="1080" w:hanging="360"/>
      <w:contextualSpacing w:val="1"/>
      <w:jc w:val="left"/>
      <w:rPr>
        <w:b w:val="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Think about the questions that are asked in this poem. What is the tone of how they are asked?  How do you know?  </w:t>
    </w:r>
  </w:p>
  <w:p w:rsidR="00000000" w:rsidDel="00000000" w:rsidP="00000000" w:rsidRDefault="00000000" w:rsidRPr="00000000">
    <w:pPr>
      <w:numPr>
        <w:ilvl w:val="0"/>
        <w:numId w:val="1"/>
      </w:numPr>
      <w:spacing w:after="0" w:before="0" w:line="240" w:lineRule="auto"/>
      <w:ind w:left="1080" w:hanging="360"/>
      <w:contextualSpacing w:val="1"/>
      <w:jc w:val="left"/>
      <w:rPr>
        <w:b w:val="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In the responses to the questions that are asked in the poem, what do we learn about the speaker?</w:t>
    </w:r>
  </w:p>
  <w:p w:rsidR="00000000" w:rsidDel="00000000" w:rsidP="00000000" w:rsidRDefault="00000000" w:rsidRPr="00000000">
    <w:pPr>
      <w:numPr>
        <w:ilvl w:val="0"/>
        <w:numId w:val="1"/>
      </w:numPr>
      <w:spacing w:after="0" w:before="0" w:line="240" w:lineRule="auto"/>
      <w:ind w:left="1080" w:hanging="360"/>
      <w:contextualSpacing w:val="1"/>
      <w:jc w:val="left"/>
      <w:rPr>
        <w:b w:val="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What would the speaker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“rather say”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according to the poem?  </w:t>
    </w:r>
  </w:p>
  <w:p w:rsidR="00000000" w:rsidDel="00000000" w:rsidP="00000000" w:rsidRDefault="00000000" w:rsidRPr="00000000">
    <w:pPr>
      <w:numPr>
        <w:ilvl w:val="0"/>
        <w:numId w:val="1"/>
      </w:numPr>
      <w:spacing w:after="0" w:before="0" w:line="240" w:lineRule="auto"/>
      <w:ind w:left="1080" w:hanging="360"/>
      <w:contextualSpacing w:val="1"/>
      <w:jc w:val="left"/>
      <w:rPr>
        <w:b w:val="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What do the lines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“The homes I’ve had, the ways I am”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mean?</w:t>
    </w:r>
  </w:p>
  <w:p w:rsidR="00000000" w:rsidDel="00000000" w:rsidP="00000000" w:rsidRDefault="00000000" w:rsidRPr="00000000">
    <w:pPr>
      <w:numPr>
        <w:ilvl w:val="0"/>
        <w:numId w:val="1"/>
      </w:numPr>
      <w:spacing w:after="0" w:before="0" w:line="240" w:lineRule="auto"/>
      <w:ind w:left="1080" w:hanging="360"/>
      <w:contextualSpacing w:val="1"/>
      <w:jc w:val="left"/>
      <w:rPr>
        <w:b w:val="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Why does the poet include quotation marks?  How do they help us understand the poem?</w:t>
    </w:r>
  </w:p>
  <w:p w:rsidR="00000000" w:rsidDel="00000000" w:rsidP="00000000" w:rsidRDefault="00000000" w:rsidRPr="00000000">
    <w:pPr>
      <w:numPr>
        <w:ilvl w:val="0"/>
        <w:numId w:val="1"/>
      </w:numPr>
      <w:spacing w:after="0" w:before="0" w:line="240" w:lineRule="auto"/>
      <w:ind w:left="1080" w:hanging="360"/>
      <w:contextualSpacing w:val="1"/>
      <w:jc w:val="left"/>
      <w:rPr>
        <w:b w:val="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Based on the text, how can we describe the speaker?</w:t>
    </w:r>
  </w:p>
  <w:p w:rsidR="00000000" w:rsidDel="00000000" w:rsidP="00000000" w:rsidRDefault="00000000" w:rsidRPr="00000000">
    <w:pPr>
      <w:numPr>
        <w:ilvl w:val="0"/>
        <w:numId w:val="1"/>
      </w:numPr>
      <w:tabs>
        <w:tab w:val="center" w:pos="4680"/>
        <w:tab w:val="right" w:pos="9360"/>
      </w:tabs>
      <w:spacing w:after="0" w:before="0" w:line="240" w:lineRule="auto"/>
      <w:ind w:left="1080" w:hanging="360"/>
      <w:jc w:val="lef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Paraphrase (Write in your own words what is happening in the poem.) by answering the Unit Question, Who am I?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